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39" w:rsidRDefault="00505739" w:rsidP="005057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r w:rsidRPr="00220A13">
        <w:rPr>
          <w:rFonts w:ascii="Times New Roman" w:hAnsi="Times New Roman" w:cs="Times New Roman"/>
          <w:b/>
          <w:sz w:val="28"/>
          <w:szCs w:val="28"/>
          <w:lang w:val="uz-Cyrl-UZ"/>
        </w:rPr>
        <w:t>Давлат бюджети, давлат мақсадли жамғармалари ҳамда бюджет ташкилотларининг бюджетдан ташқари жамғармалари ҳисобига харид қилиниши режалаштирилган товарлар (иш, хизмат) тўғрисидаги маълумотлар</w:t>
      </w:r>
    </w:p>
    <w:bookmarkEnd w:id="0"/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Туман маҳаллий бюджетининг 2024 йил учун умумий тасдиқланган харажатлар миқдори жами 217 384 219,0 минг сўмга тасдиқланган. Жорий йилнинг 1 чорак учун аниқланган харажатлар миқдори 63 624 491,0 минг сўм бўлиб, чорак якуни билан 60 471 796,5 минг сўмга, яъни 95 фоизга ёки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  <w:t>3 152 695,0 минг сўмга кам касса харажатлари амалга оширилган.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Жумладан.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Иш ҳақи </w:t>
      </w:r>
      <w:r w:rsidRPr="002468BC">
        <w:rPr>
          <w:rFonts w:ascii="Times New Roman" w:hAnsi="Times New Roman" w:cs="Times New Roman"/>
          <w:sz w:val="28"/>
          <w:szCs w:val="28"/>
          <w:lang w:val="uz-Cyrl-UZ"/>
        </w:rPr>
        <w:t>ва унга тенглаштирилган тўловлар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(1-гуруҳ) учун харажатлар миқдори </w:t>
      </w:r>
      <w:r w:rsidRPr="005C361F">
        <w:rPr>
          <w:rFonts w:ascii="Times New Roman" w:hAnsi="Times New Roman" w:cs="Times New Roman"/>
          <w:sz w:val="28"/>
          <w:szCs w:val="28"/>
          <w:lang w:val="uz-Cyrl-UZ"/>
        </w:rPr>
        <w:t>28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5C361F">
        <w:rPr>
          <w:rFonts w:ascii="Times New Roman" w:hAnsi="Times New Roman" w:cs="Times New Roman"/>
          <w:sz w:val="28"/>
          <w:szCs w:val="28"/>
          <w:lang w:val="uz-Cyrl-UZ"/>
        </w:rPr>
        <w:t>911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5C361F">
        <w:rPr>
          <w:rFonts w:ascii="Times New Roman" w:hAnsi="Times New Roman" w:cs="Times New Roman"/>
          <w:sz w:val="28"/>
          <w:szCs w:val="28"/>
          <w:lang w:val="uz-Cyrl-UZ"/>
        </w:rPr>
        <w:t>201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,0 минг сўм бўлиб, чорак якуни билан </w:t>
      </w:r>
      <w:r w:rsidRPr="005C361F">
        <w:rPr>
          <w:rFonts w:ascii="Times New Roman" w:hAnsi="Times New Roman" w:cs="Times New Roman"/>
          <w:sz w:val="28"/>
          <w:szCs w:val="28"/>
          <w:lang w:val="uz-Cyrl-UZ"/>
        </w:rPr>
        <w:t>28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5C361F">
        <w:rPr>
          <w:rFonts w:ascii="Times New Roman" w:hAnsi="Times New Roman" w:cs="Times New Roman"/>
          <w:sz w:val="28"/>
          <w:szCs w:val="28"/>
          <w:lang w:val="uz-Cyrl-UZ"/>
        </w:rPr>
        <w:t>178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5C361F">
        <w:rPr>
          <w:rFonts w:ascii="Times New Roman" w:hAnsi="Times New Roman" w:cs="Times New Roman"/>
          <w:sz w:val="28"/>
          <w:szCs w:val="28"/>
          <w:lang w:val="uz-Cyrl-UZ"/>
        </w:rPr>
        <w:t>892</w:t>
      </w:r>
      <w:r>
        <w:rPr>
          <w:rFonts w:ascii="Times New Roman" w:hAnsi="Times New Roman" w:cs="Times New Roman"/>
          <w:sz w:val="28"/>
          <w:szCs w:val="28"/>
          <w:lang w:val="uz-Cyrl-UZ"/>
        </w:rPr>
        <w:t>,5 минг сўмга, яъни 9</w:t>
      </w:r>
      <w:r w:rsidRPr="005C361F">
        <w:rPr>
          <w:rFonts w:ascii="Times New Roman" w:hAnsi="Times New Roman" w:cs="Times New Roman"/>
          <w:sz w:val="28"/>
          <w:szCs w:val="28"/>
          <w:lang w:val="uz-Cyrl-UZ"/>
        </w:rPr>
        <w:t>7</w:t>
      </w:r>
      <w:r>
        <w:rPr>
          <w:rFonts w:ascii="Times New Roman" w:hAnsi="Times New Roman" w:cs="Times New Roman"/>
          <w:sz w:val="28"/>
          <w:szCs w:val="28"/>
          <w:lang w:val="uz-Cyrl-UZ"/>
        </w:rPr>
        <w:t>,5 фоизга ёки 732 308,5 минг сўмга кам касса харажатлари амалга оширилган.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Шунингдек, иш ҳақи бўйича ажратмалар (2-гуруҳ) учун харажатлар миқдори 7 306 982,0 минг сўм бўлиб, чорак якуни билан 7 022 431,7 минг сўмга, яъни 96,1 фоизга ёки 284 550,3 минг сўмга кам касса харажатлари амалга оширилган.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Шунингдек, бошқа харажатлар (4-гуруҳ) учун харажатлар миқдори 27 477 056,0 минг сўм бўлиб, чорак якуни билан 25 270 472,4 минг сўмга, яъни 92,0 фоизга ёки 2 206 583,6 минг сўмга кам касса харажатлари амалга оширилган.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Ушбу бошқа харажатлар (4-гуруҳ) ҳисобидан коммунал харажатлари учун 1 675 721,0 минг сўм, с</w:t>
      </w:r>
      <w:r w:rsidRPr="003C75F5">
        <w:rPr>
          <w:rFonts w:ascii="Times New Roman" w:hAnsi="Times New Roman" w:cs="Times New Roman"/>
          <w:sz w:val="28"/>
          <w:szCs w:val="28"/>
          <w:lang w:val="uz-Cyrl-UZ"/>
        </w:rPr>
        <w:t>ақлаб туриш ва жорий таъмирлаш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харажатлари учун 320 189,9 минг сўм ҳамда д</w:t>
      </w:r>
      <w:r w:rsidRPr="003C75F5">
        <w:rPr>
          <w:rFonts w:ascii="Times New Roman" w:hAnsi="Times New Roman" w:cs="Times New Roman"/>
          <w:sz w:val="28"/>
          <w:szCs w:val="28"/>
          <w:lang w:val="uz-Cyrl-UZ"/>
        </w:rPr>
        <w:t>ори-дармонлар, тиббиётда фойдаланиладиган воситалар, вакциналар ва бактериологик препаратлар</w:t>
      </w:r>
      <w:r>
        <w:rPr>
          <w:rFonts w:ascii="Times New Roman" w:hAnsi="Times New Roman" w:cs="Times New Roman"/>
          <w:sz w:val="28"/>
          <w:szCs w:val="28"/>
          <w:lang w:val="uz-Cyrl-UZ"/>
        </w:rPr>
        <w:t>и сотиб олиш учун 668 063,1 минг сўм касса харажатлари амалга оширилган.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Жорий йилнинг 1-ярим йиллик якуни билан аниқланган харажатлар миқдори 131 076 801,0 минг сўм бўлиб, ҳисобот даври якуни билан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  <w:t>121 895 424,4 минг сўмга, яъни 93 фоизга ёки 9 181 377,0 минг сўмга кам касса харажатлари амалга оширилган.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Жумладан.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Иш ҳақи </w:t>
      </w:r>
      <w:r w:rsidRPr="002468BC">
        <w:rPr>
          <w:rFonts w:ascii="Times New Roman" w:hAnsi="Times New Roman" w:cs="Times New Roman"/>
          <w:sz w:val="28"/>
          <w:szCs w:val="28"/>
          <w:lang w:val="uz-Cyrl-UZ"/>
        </w:rPr>
        <w:t>ва унга тенглаштирилган тўловлар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(1-гуруҳ) учун харажатлар миқдори 5</w:t>
      </w:r>
      <w:r w:rsidRPr="005C361F">
        <w:rPr>
          <w:rFonts w:ascii="Times New Roman" w:hAnsi="Times New Roman" w:cs="Times New Roman"/>
          <w:sz w:val="28"/>
          <w:szCs w:val="28"/>
          <w:lang w:val="uz-Cyrl-UZ"/>
        </w:rPr>
        <w:t>8</w:t>
      </w:r>
      <w:r>
        <w:rPr>
          <w:rFonts w:ascii="Times New Roman" w:hAnsi="Times New Roman" w:cs="Times New Roman"/>
          <w:sz w:val="28"/>
          <w:szCs w:val="28"/>
          <w:lang w:val="uz-Cyrl-UZ"/>
        </w:rPr>
        <w:t> 721 809,3 минг сўм бўлиб, ҳисобот даври якуни билан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  <w:t>57 414 450,4 минг сўмга, яъни 9</w:t>
      </w:r>
      <w:r w:rsidRPr="005C361F">
        <w:rPr>
          <w:rFonts w:ascii="Times New Roman" w:hAnsi="Times New Roman" w:cs="Times New Roman"/>
          <w:sz w:val="28"/>
          <w:szCs w:val="28"/>
          <w:lang w:val="uz-Cyrl-UZ"/>
        </w:rPr>
        <w:t>7</w:t>
      </w:r>
      <w:r>
        <w:rPr>
          <w:rFonts w:ascii="Times New Roman" w:hAnsi="Times New Roman" w:cs="Times New Roman"/>
          <w:sz w:val="28"/>
          <w:szCs w:val="28"/>
          <w:lang w:val="uz-Cyrl-UZ"/>
        </w:rPr>
        <w:t>,8 фоизга ёки 1 307 358,9 минг сўмга кам касса харажатлари амалга оширилган.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Шунингдек, иш ҳақи бўйича ажратмалар (2-гуруҳ) учун харажатлар миқдори 14 797 329,7 минг сўм бўлиб, ҳисобот даври якуни билан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  <w:t>14 367 872,2 минг сўмга, яъни 97,1 фоизга ёки 429 457,5 минг сўмга кам касса харажатлари амалга оширилган.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Шунингдек, бошқа харажатлар (4-гуруҳ) учун харажатлар миқдори 57 557 662,0 минг сўм бўлиб, чорак якуни билан 50 113 101,8 минг сўмга,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яъни 87,0 фоизга ёки 7 444 560,2 минг сўмга кам касса харажатлари амалга оширилган.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Ушбу бошқа харажатлар (4-гуруҳ) ҳисобидан коммунал харажатлари учун 2 654 889,8 минг сўм, с</w:t>
      </w:r>
      <w:r w:rsidRPr="003C75F5">
        <w:rPr>
          <w:rFonts w:ascii="Times New Roman" w:hAnsi="Times New Roman" w:cs="Times New Roman"/>
          <w:sz w:val="28"/>
          <w:szCs w:val="28"/>
          <w:lang w:val="uz-Cyrl-UZ"/>
        </w:rPr>
        <w:t>ақлаб туриш ва жорий таъмирлаш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харажатлари учун 410 801,2 минг сўм ҳамда д</w:t>
      </w:r>
      <w:r w:rsidRPr="003C75F5">
        <w:rPr>
          <w:rFonts w:ascii="Times New Roman" w:hAnsi="Times New Roman" w:cs="Times New Roman"/>
          <w:sz w:val="28"/>
          <w:szCs w:val="28"/>
          <w:lang w:val="uz-Cyrl-UZ"/>
        </w:rPr>
        <w:t>ори-дармонлар, тиббиётда фойдаланиладиган воситалар, вакциналар ва бактериологик препаратлар</w:t>
      </w:r>
      <w:r>
        <w:rPr>
          <w:rFonts w:ascii="Times New Roman" w:hAnsi="Times New Roman" w:cs="Times New Roman"/>
          <w:sz w:val="28"/>
          <w:szCs w:val="28"/>
          <w:lang w:val="uz-Cyrl-UZ"/>
        </w:rPr>
        <w:t>и сотиб олиш учун 1 831 670,2 минг сўм касса харажатлари амалга оширилган.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Жорий йилнинг 9 ойлик якуни билан аниқланган харажатлар миқдори </w:t>
      </w:r>
      <w:r w:rsidRPr="00F536B9">
        <w:rPr>
          <w:rFonts w:ascii="Times New Roman" w:hAnsi="Times New Roman" w:cs="Times New Roman"/>
          <w:sz w:val="28"/>
          <w:szCs w:val="28"/>
          <w:lang w:val="uz-Cyrl-UZ"/>
        </w:rPr>
        <w:t>206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F536B9">
        <w:rPr>
          <w:rFonts w:ascii="Times New Roman" w:hAnsi="Times New Roman" w:cs="Times New Roman"/>
          <w:sz w:val="28"/>
          <w:szCs w:val="28"/>
          <w:lang w:val="uz-Cyrl-UZ"/>
        </w:rPr>
        <w:t>521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F536B9">
        <w:rPr>
          <w:rFonts w:ascii="Times New Roman" w:hAnsi="Times New Roman" w:cs="Times New Roman"/>
          <w:sz w:val="28"/>
          <w:szCs w:val="28"/>
          <w:lang w:val="uz-Cyrl-UZ"/>
        </w:rPr>
        <w:t>025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,0 минг сўм бўлиб, </w:t>
      </w:r>
      <w:r w:rsidRPr="00F536B9">
        <w:rPr>
          <w:rFonts w:ascii="Times New Roman" w:hAnsi="Times New Roman" w:cs="Times New Roman"/>
          <w:sz w:val="28"/>
          <w:szCs w:val="28"/>
          <w:lang w:val="uz-Cyrl-UZ"/>
        </w:rPr>
        <w:t xml:space="preserve">23 </w:t>
      </w:r>
      <w:r>
        <w:rPr>
          <w:rFonts w:ascii="Times New Roman" w:hAnsi="Times New Roman" w:cs="Times New Roman"/>
          <w:sz w:val="28"/>
          <w:szCs w:val="28"/>
          <w:lang w:val="uz-Cyrl-UZ"/>
        </w:rPr>
        <w:t>сентябр ҳолатига 190 002 662,7 минг сўмга, яъни 92 фоизга ёки 16 518 362,3 минг сўмга кам касса харажатлари амалга оширилмоқда.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Жумладан.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Иш ҳақи </w:t>
      </w:r>
      <w:r w:rsidRPr="002468BC">
        <w:rPr>
          <w:rFonts w:ascii="Times New Roman" w:hAnsi="Times New Roman" w:cs="Times New Roman"/>
          <w:sz w:val="28"/>
          <w:szCs w:val="28"/>
          <w:lang w:val="uz-Cyrl-UZ"/>
        </w:rPr>
        <w:t>ва унга тенглаштирилган тўловлар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(1-гуруҳ) учун харажатлар миқдори 88 635 105,2 минг сўм бўлиб, 86 869 935,1 минг сўмга, яъни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  <w:t>98,0 фоизга ёки 1 765 170,1 минг сўмга кам касса харажатлари амалга оширилмоқда.</w:t>
      </w:r>
    </w:p>
    <w:p w:rsidR="00505739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Шунингдек, иш ҳақи бўйича ажратмалар (2-гуруҳ) учун харажатлар миқдори 22 033 261,5 минг сўм бўлиб, 21 631 599,3 минг сўмга, яъни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  <w:t>98,2 фоизга ёки 401 662,2 минг сўмга кам касса харажатлари амалга оширилган.</w:t>
      </w:r>
    </w:p>
    <w:p w:rsidR="00505739" w:rsidRPr="002468BC" w:rsidRDefault="00505739" w:rsidP="00505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Шунингдек, бошқа харажатлар (4-гуруҳ) учун харажатлар миқдори 95 852 658,3 минг сўм бўлиб, 81 501 128,3 минг сўмга, яъни 85,0 фоизга ёки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  <w:t xml:space="preserve">14 351 530,0 минг сўмга кам касса харажатлари амалга оширилмоқда. </w:t>
      </w:r>
    </w:p>
    <w:p w:rsidR="00236AD8" w:rsidRPr="00505739" w:rsidRDefault="00505739">
      <w:pPr>
        <w:rPr>
          <w:lang w:val="uz-Cyrl-UZ"/>
        </w:rPr>
      </w:pPr>
    </w:p>
    <w:sectPr w:rsidR="00236AD8" w:rsidRPr="0050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67"/>
    <w:rsid w:val="0020234D"/>
    <w:rsid w:val="0048775B"/>
    <w:rsid w:val="00505739"/>
    <w:rsid w:val="008425CC"/>
    <w:rsid w:val="00883E49"/>
    <w:rsid w:val="00B17C16"/>
    <w:rsid w:val="00B27584"/>
    <w:rsid w:val="00BA6503"/>
    <w:rsid w:val="00BB0ECE"/>
    <w:rsid w:val="00BC3A67"/>
    <w:rsid w:val="00DB4401"/>
    <w:rsid w:val="00F1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2</cp:revision>
  <dcterms:created xsi:type="dcterms:W3CDTF">2024-09-24T12:48:00Z</dcterms:created>
  <dcterms:modified xsi:type="dcterms:W3CDTF">2024-09-24T12:48:00Z</dcterms:modified>
</cp:coreProperties>
</file>